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AA0C7B">
        <w:rPr>
          <w:sz w:val="40"/>
          <w:szCs w:val="40"/>
        </w:rPr>
        <w:t>6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AA0C7B" w:rsidRPr="00AA0C7B">
        <w:rPr>
          <w:sz w:val="40"/>
          <w:szCs w:val="40"/>
        </w:rPr>
        <w:t>Tisk</w:t>
      </w:r>
      <w:r w:rsidR="00AA0C7B">
        <w:rPr>
          <w:sz w:val="40"/>
          <w:szCs w:val="40"/>
        </w:rPr>
        <w:t>árna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AA0C7B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Tiskárna</w:t>
      </w:r>
    </w:p>
    <w:p w:rsidR="004F0702" w:rsidRPr="00AA0C7B" w:rsidRDefault="001834F3" w:rsidP="00AA0C7B">
      <w:pPr>
        <w:pStyle w:val="Bezmezer"/>
        <w:numPr>
          <w:ilvl w:val="0"/>
          <w:numId w:val="5"/>
        </w:numPr>
        <w:rPr>
          <w:sz w:val="24"/>
        </w:rPr>
      </w:pPr>
      <w:r w:rsidRPr="00AA0C7B">
        <w:rPr>
          <w:sz w:val="24"/>
        </w:rPr>
        <w:t>Výstupní zařízení</w:t>
      </w:r>
    </w:p>
    <w:p w:rsidR="004F0702" w:rsidRPr="00AA0C7B" w:rsidRDefault="001834F3" w:rsidP="00AA0C7B">
      <w:pPr>
        <w:pStyle w:val="Bezmezer"/>
        <w:numPr>
          <w:ilvl w:val="0"/>
          <w:numId w:val="5"/>
        </w:numPr>
        <w:rPr>
          <w:sz w:val="24"/>
        </w:rPr>
      </w:pPr>
      <w:r w:rsidRPr="00AA0C7B">
        <w:rPr>
          <w:sz w:val="24"/>
        </w:rPr>
        <w:t>Slouží k přenosu dat uložených v elektronické podobě na papír nebo jiné médium </w:t>
      </w:r>
    </w:p>
    <w:p w:rsidR="004F0702" w:rsidRPr="00AA0C7B" w:rsidRDefault="001834F3" w:rsidP="00AA0C7B">
      <w:pPr>
        <w:pStyle w:val="Bezmezer"/>
        <w:numPr>
          <w:ilvl w:val="0"/>
          <w:numId w:val="5"/>
        </w:numPr>
        <w:rPr>
          <w:sz w:val="24"/>
        </w:rPr>
      </w:pPr>
      <w:r w:rsidRPr="00AA0C7B">
        <w:rPr>
          <w:sz w:val="24"/>
        </w:rPr>
        <w:t>Připojujeme k počítači, ale může fungovat i samostatně</w:t>
      </w:r>
    </w:p>
    <w:p w:rsidR="004F0702" w:rsidRPr="00AA0C7B" w:rsidRDefault="001834F3" w:rsidP="00AA0C7B">
      <w:pPr>
        <w:pStyle w:val="Bezmezer"/>
        <w:numPr>
          <w:ilvl w:val="0"/>
          <w:numId w:val="5"/>
        </w:numPr>
        <w:rPr>
          <w:sz w:val="24"/>
        </w:rPr>
      </w:pPr>
      <w:r w:rsidRPr="00AA0C7B">
        <w:rPr>
          <w:sz w:val="24"/>
        </w:rPr>
        <w:t>Mohou být součástí multifunkčních zařízení (pokladna v obchodě, lékařské přístroje apod.).</w:t>
      </w:r>
      <w:r w:rsidRPr="00AA0C7B">
        <w:rPr>
          <w:b/>
          <w:bCs/>
          <w:sz w:val="24"/>
        </w:rPr>
        <w:t xml:space="preserve"> </w:t>
      </w:r>
    </w:p>
    <w:p w:rsidR="009E69BC" w:rsidRPr="00ED53FD" w:rsidRDefault="00AA0C7B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8"/>
          <w:szCs w:val="28"/>
          <w:lang w:eastAsia="cs-CZ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Typy tiskáren</w:t>
      </w:r>
    </w:p>
    <w:p w:rsidR="00AA0C7B" w:rsidRDefault="00AA0C7B" w:rsidP="00AA0C7B">
      <w:pPr>
        <w:pStyle w:val="Bezmezer"/>
        <w:ind w:left="360"/>
        <w:rPr>
          <w:sz w:val="24"/>
          <w:szCs w:val="16"/>
          <w:u w:val="single"/>
          <w:shd w:val="clear" w:color="auto" w:fill="FFFFFF"/>
        </w:rPr>
      </w:pPr>
      <w:r w:rsidRPr="00AA0C7B">
        <w:rPr>
          <w:sz w:val="24"/>
          <w:szCs w:val="16"/>
          <w:u w:val="single"/>
          <w:shd w:val="clear" w:color="auto" w:fill="FFFFFF"/>
        </w:rPr>
        <w:t>J</w:t>
      </w:r>
      <w:r w:rsidRPr="00AA0C7B">
        <w:rPr>
          <w:sz w:val="24"/>
          <w:u w:val="single"/>
        </w:rPr>
        <w:t>ehličkov</w:t>
      </w:r>
      <w:r w:rsidRPr="00AA0C7B">
        <w:rPr>
          <w:sz w:val="24"/>
          <w:szCs w:val="16"/>
          <w:u w:val="single"/>
          <w:shd w:val="clear" w:color="auto" w:fill="FFFFFF"/>
        </w:rPr>
        <w:t>á</w:t>
      </w:r>
    </w:p>
    <w:p w:rsidR="004F0702" w:rsidRPr="00AA0C7B" w:rsidRDefault="001834F3" w:rsidP="00AA0C7B">
      <w:pPr>
        <w:pStyle w:val="Bezmezer"/>
        <w:numPr>
          <w:ilvl w:val="0"/>
          <w:numId w:val="6"/>
        </w:numPr>
        <w:rPr>
          <w:sz w:val="24"/>
        </w:rPr>
      </w:pPr>
      <w:r w:rsidRPr="00AA0C7B">
        <w:rPr>
          <w:sz w:val="24"/>
        </w:rPr>
        <w:t>Řada 8, 9 nebo 24 jehliček je umístěna v tiskové hlavě</w:t>
      </w:r>
    </w:p>
    <w:p w:rsidR="004F0702" w:rsidRPr="00AA0C7B" w:rsidRDefault="001834F3" w:rsidP="00AA0C7B">
      <w:pPr>
        <w:pStyle w:val="Bezmezer"/>
        <w:numPr>
          <w:ilvl w:val="0"/>
          <w:numId w:val="6"/>
        </w:numPr>
        <w:rPr>
          <w:sz w:val="24"/>
        </w:rPr>
      </w:pPr>
      <w:r w:rsidRPr="00AA0C7B">
        <w:rPr>
          <w:sz w:val="24"/>
        </w:rPr>
        <w:t>Projíždí nad papírem kolmo na směr jeho posunu</w:t>
      </w:r>
    </w:p>
    <w:p w:rsidR="004F0702" w:rsidRPr="00AA0C7B" w:rsidRDefault="001834F3" w:rsidP="00AA0C7B">
      <w:pPr>
        <w:pStyle w:val="Bezmezer"/>
        <w:numPr>
          <w:ilvl w:val="0"/>
          <w:numId w:val="6"/>
        </w:numPr>
        <w:rPr>
          <w:sz w:val="24"/>
        </w:rPr>
      </w:pPr>
      <w:r w:rsidRPr="00AA0C7B">
        <w:rPr>
          <w:sz w:val="24"/>
        </w:rPr>
        <w:t>Jehličky propisují na papír jemné body</w:t>
      </w:r>
    </w:p>
    <w:p w:rsidR="004F0702" w:rsidRPr="00AA0C7B" w:rsidRDefault="001834F3" w:rsidP="00AA0C7B">
      <w:pPr>
        <w:pStyle w:val="Bezmezer"/>
        <w:numPr>
          <w:ilvl w:val="0"/>
          <w:numId w:val="6"/>
        </w:numPr>
        <w:rPr>
          <w:sz w:val="24"/>
        </w:rPr>
      </w:pPr>
      <w:r w:rsidRPr="00AA0C7B">
        <w:rPr>
          <w:sz w:val="24"/>
          <w:lang w:val="pl-PL"/>
        </w:rPr>
        <w:t>Velmi nízké náklady na tisk</w:t>
      </w:r>
      <w:r w:rsidRPr="00AA0C7B">
        <w:rPr>
          <w:sz w:val="24"/>
        </w:rPr>
        <w:t xml:space="preserve"> </w:t>
      </w:r>
    </w:p>
    <w:p w:rsidR="00AA0C7B" w:rsidRDefault="00AA0C7B" w:rsidP="00AA0C7B">
      <w:pPr>
        <w:pStyle w:val="Bezmezer"/>
        <w:ind w:left="708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Termální</w:t>
      </w:r>
    </w:p>
    <w:p w:rsidR="004F0702" w:rsidRPr="00AA0C7B" w:rsidRDefault="001834F3" w:rsidP="00AA0C7B">
      <w:pPr>
        <w:pStyle w:val="Bezmezer"/>
        <w:numPr>
          <w:ilvl w:val="0"/>
          <w:numId w:val="7"/>
        </w:numPr>
        <w:rPr>
          <w:sz w:val="24"/>
        </w:rPr>
      </w:pPr>
      <w:r w:rsidRPr="00AA0C7B">
        <w:rPr>
          <w:sz w:val="24"/>
        </w:rPr>
        <w:t>Tiskne se pomocí tepla</w:t>
      </w:r>
    </w:p>
    <w:p w:rsidR="004F0702" w:rsidRPr="00AA0C7B" w:rsidRDefault="001834F3" w:rsidP="00AA0C7B">
      <w:pPr>
        <w:pStyle w:val="Bezmezer"/>
        <w:numPr>
          <w:ilvl w:val="1"/>
          <w:numId w:val="7"/>
        </w:numPr>
        <w:rPr>
          <w:sz w:val="24"/>
        </w:rPr>
      </w:pPr>
      <w:r w:rsidRPr="00AA0C7B">
        <w:rPr>
          <w:b/>
          <w:bCs/>
          <w:sz w:val="24"/>
        </w:rPr>
        <w:t>Přímý tisk</w:t>
      </w:r>
      <w:r w:rsidRPr="00AA0C7B">
        <w:rPr>
          <w:sz w:val="24"/>
        </w:rPr>
        <w:t> – tisková hlava je tvořena malými odpory s malou tepelnou setrvačností </w:t>
      </w:r>
    </w:p>
    <w:p w:rsidR="004F0702" w:rsidRPr="00AA0C7B" w:rsidRDefault="001834F3" w:rsidP="00AA0C7B">
      <w:pPr>
        <w:pStyle w:val="Bezmezer"/>
        <w:numPr>
          <w:ilvl w:val="1"/>
          <w:numId w:val="7"/>
        </w:numPr>
        <w:rPr>
          <w:sz w:val="24"/>
        </w:rPr>
      </w:pPr>
      <w:proofErr w:type="spellStart"/>
      <w:r w:rsidRPr="00AA0C7B">
        <w:rPr>
          <w:b/>
          <w:bCs/>
          <w:sz w:val="24"/>
        </w:rPr>
        <w:t>Termotransferové</w:t>
      </w:r>
      <w:proofErr w:type="spellEnd"/>
      <w:r w:rsidR="00AA0C7B">
        <w:rPr>
          <w:sz w:val="24"/>
        </w:rPr>
        <w:t xml:space="preserve"> </w:t>
      </w:r>
      <w:r w:rsidRPr="00AA0C7B">
        <w:rPr>
          <w:sz w:val="24"/>
        </w:rPr>
        <w:t>–</w:t>
      </w:r>
      <w:r w:rsidR="00AA0C7B">
        <w:rPr>
          <w:sz w:val="24"/>
        </w:rPr>
        <w:t xml:space="preserve"> </w:t>
      </w:r>
      <w:r w:rsidRPr="00AA0C7B">
        <w:rPr>
          <w:sz w:val="24"/>
        </w:rPr>
        <w:t xml:space="preserve">mezi hlavou a papírem je speciální </w:t>
      </w:r>
      <w:proofErr w:type="spellStart"/>
      <w:r w:rsidRPr="00AA0C7B">
        <w:rPr>
          <w:sz w:val="24"/>
        </w:rPr>
        <w:t>termotransferová</w:t>
      </w:r>
      <w:proofErr w:type="spellEnd"/>
      <w:r w:rsidRPr="00AA0C7B">
        <w:rPr>
          <w:sz w:val="24"/>
        </w:rPr>
        <w:t xml:space="preserve"> fólie </w:t>
      </w:r>
    </w:p>
    <w:p w:rsidR="00AA0C7B" w:rsidRPr="00AA0C7B" w:rsidRDefault="00AA0C7B" w:rsidP="00AA0C7B">
      <w:pPr>
        <w:pStyle w:val="Bezmezer"/>
        <w:ind w:left="708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Inkoustové</w:t>
      </w:r>
    </w:p>
    <w:p w:rsidR="004F0702" w:rsidRPr="00AA0C7B" w:rsidRDefault="001834F3" w:rsidP="00AA0C7B">
      <w:pPr>
        <w:pStyle w:val="Bezmezer"/>
        <w:numPr>
          <w:ilvl w:val="0"/>
          <w:numId w:val="8"/>
        </w:numPr>
        <w:rPr>
          <w:sz w:val="24"/>
        </w:rPr>
      </w:pPr>
      <w:r w:rsidRPr="00AA0C7B">
        <w:rPr>
          <w:sz w:val="24"/>
        </w:rPr>
        <w:t>Tisková hlava tryská z několika desítek mikroskopických trysek na papír miniaturní kapičky inkoustu</w:t>
      </w:r>
    </w:p>
    <w:p w:rsidR="004F0702" w:rsidRPr="00AA0C7B" w:rsidRDefault="001834F3" w:rsidP="00AA0C7B">
      <w:pPr>
        <w:pStyle w:val="Bezmezer"/>
        <w:numPr>
          <w:ilvl w:val="1"/>
          <w:numId w:val="8"/>
        </w:numPr>
        <w:rPr>
          <w:sz w:val="24"/>
        </w:rPr>
      </w:pPr>
      <w:r w:rsidRPr="00AA0C7B">
        <w:rPr>
          <w:b/>
          <w:bCs/>
          <w:sz w:val="24"/>
        </w:rPr>
        <w:t>Termické</w:t>
      </w:r>
      <w:r w:rsidRPr="00AA0C7B">
        <w:rPr>
          <w:sz w:val="24"/>
        </w:rPr>
        <w:t> – tisková hlava pracuje s tepelnými tělísky</w:t>
      </w:r>
    </w:p>
    <w:p w:rsidR="004F0702" w:rsidRPr="00AA0C7B" w:rsidRDefault="001834F3" w:rsidP="00AA0C7B">
      <w:pPr>
        <w:pStyle w:val="Bezmezer"/>
        <w:numPr>
          <w:ilvl w:val="1"/>
          <w:numId w:val="8"/>
        </w:numPr>
        <w:rPr>
          <w:sz w:val="24"/>
        </w:rPr>
      </w:pPr>
      <w:r w:rsidRPr="00AA0C7B">
        <w:rPr>
          <w:b/>
          <w:bCs/>
          <w:sz w:val="24"/>
        </w:rPr>
        <w:t>Piezoelektrické</w:t>
      </w:r>
      <w:r w:rsidRPr="00AA0C7B">
        <w:rPr>
          <w:sz w:val="24"/>
        </w:rPr>
        <w:t> – tisková hlava pracuje s piezoelektrickými krystaly</w:t>
      </w:r>
    </w:p>
    <w:p w:rsidR="004F0702" w:rsidRPr="00AA0C7B" w:rsidRDefault="00AA0C7B" w:rsidP="00AA0C7B">
      <w:pPr>
        <w:pStyle w:val="Bezmezer"/>
        <w:numPr>
          <w:ilvl w:val="1"/>
          <w:numId w:val="8"/>
        </w:numPr>
        <w:rPr>
          <w:sz w:val="24"/>
        </w:rPr>
      </w:pPr>
      <w:r>
        <w:rPr>
          <w:b/>
          <w:bCs/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3818255</wp:posOffset>
            </wp:positionH>
            <wp:positionV relativeFrom="paragraph">
              <wp:posOffset>125730</wp:posOffset>
            </wp:positionV>
            <wp:extent cx="2574925" cy="2168525"/>
            <wp:effectExtent l="19050" t="0" r="0" b="0"/>
            <wp:wrapTight wrapText="bothSides">
              <wp:wrapPolygon edited="0">
                <wp:start x="-160" y="0"/>
                <wp:lineTo x="-160" y="21442"/>
                <wp:lineTo x="21573" y="21442"/>
                <wp:lineTo x="21573" y="0"/>
                <wp:lineTo x="-160" y="0"/>
              </wp:wrapPolygon>
            </wp:wrapTight>
            <wp:docPr id="4" name="obrázek 2" descr="Soubor:Obráz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2" descr="Soubor:Obrázek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16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4F3" w:rsidRPr="00AA0C7B">
        <w:rPr>
          <w:b/>
          <w:bCs/>
          <w:sz w:val="24"/>
        </w:rPr>
        <w:t>Voskové</w:t>
      </w:r>
      <w:r w:rsidR="001834F3" w:rsidRPr="00AA0C7B">
        <w:rPr>
          <w:sz w:val="24"/>
        </w:rPr>
        <w:t> – princip se velmi blíží klasické inkoustové tiskárně, ale místo tekutého inkoustu se používá speciální vosk</w:t>
      </w:r>
    </w:p>
    <w:p w:rsidR="00AA0C7B" w:rsidRPr="00AA0C7B" w:rsidRDefault="00AA0C7B" w:rsidP="00AA0C7B">
      <w:pPr>
        <w:pStyle w:val="Bezmezer"/>
        <w:ind w:left="708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Laserové</w:t>
      </w:r>
    </w:p>
    <w:p w:rsidR="004F0702" w:rsidRPr="00AA0C7B" w:rsidRDefault="001834F3" w:rsidP="00AA0C7B">
      <w:pPr>
        <w:pStyle w:val="Bezmezer"/>
        <w:numPr>
          <w:ilvl w:val="0"/>
          <w:numId w:val="9"/>
        </w:numPr>
        <w:rPr>
          <w:sz w:val="24"/>
        </w:rPr>
      </w:pPr>
      <w:r w:rsidRPr="00AA0C7B">
        <w:rPr>
          <w:sz w:val="24"/>
        </w:rPr>
        <w:t xml:space="preserve">Laserový paprsek vykresluje obrázek na fotocitlivý a polovodivý, obvykle selenový válec, na jehož povrch se poté nanáší toner </w:t>
      </w:r>
    </w:p>
    <w:p w:rsidR="00AA0C7B" w:rsidRPr="00AA0C7B" w:rsidRDefault="00AA0C7B" w:rsidP="00AA0C7B">
      <w:pPr>
        <w:pStyle w:val="Bezmezer"/>
        <w:ind w:left="708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Řádkové</w:t>
      </w:r>
    </w:p>
    <w:p w:rsidR="004F0702" w:rsidRPr="00AA0C7B" w:rsidRDefault="001834F3" w:rsidP="00AA0C7B">
      <w:pPr>
        <w:pStyle w:val="Bezmezer"/>
        <w:numPr>
          <w:ilvl w:val="0"/>
          <w:numId w:val="10"/>
        </w:numPr>
        <w:rPr>
          <w:sz w:val="24"/>
        </w:rPr>
      </w:pPr>
      <w:r w:rsidRPr="00AA0C7B">
        <w:rPr>
          <w:sz w:val="24"/>
        </w:rPr>
        <w:t>Tisknou celý řádek najednou a jsou velmi rychlé</w:t>
      </w:r>
    </w:p>
    <w:p w:rsidR="004F0702" w:rsidRPr="00AA0C7B" w:rsidRDefault="001834F3" w:rsidP="00AA0C7B">
      <w:pPr>
        <w:pStyle w:val="Bezmezer"/>
        <w:numPr>
          <w:ilvl w:val="0"/>
          <w:numId w:val="10"/>
        </w:numPr>
        <w:rPr>
          <w:sz w:val="24"/>
        </w:rPr>
      </w:pPr>
      <w:r w:rsidRPr="00AA0C7B">
        <w:rPr>
          <w:sz w:val="24"/>
        </w:rPr>
        <w:t>V některých aplikacích stále nenahraditelné</w:t>
      </w:r>
    </w:p>
    <w:p w:rsidR="004F0702" w:rsidRPr="00AA0C7B" w:rsidRDefault="001834F3" w:rsidP="00AA0C7B">
      <w:pPr>
        <w:pStyle w:val="Bezmezer"/>
        <w:numPr>
          <w:ilvl w:val="0"/>
          <w:numId w:val="10"/>
        </w:numPr>
        <w:rPr>
          <w:sz w:val="24"/>
        </w:rPr>
      </w:pPr>
      <w:r w:rsidRPr="00AA0C7B">
        <w:rPr>
          <w:sz w:val="24"/>
        </w:rPr>
        <w:t xml:space="preserve">Rychlost až 1800 řádků / min </w:t>
      </w:r>
    </w:p>
    <w:p w:rsidR="00AA0C7B" w:rsidRPr="00AA0C7B" w:rsidRDefault="00AA0C7B" w:rsidP="00AA0C7B">
      <w:pPr>
        <w:pStyle w:val="Bezmezer"/>
        <w:ind w:left="708"/>
        <w:rPr>
          <w:sz w:val="24"/>
          <w:u w:val="single"/>
        </w:rPr>
      </w:pPr>
    </w:p>
    <w:p w:rsidR="00AA0C7B" w:rsidRDefault="00AA0C7B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/>
          <w:color w:val="auto"/>
          <w:sz w:val="28"/>
        </w:rPr>
      </w:pPr>
    </w:p>
    <w:p w:rsidR="00437D95" w:rsidRPr="00437D95" w:rsidRDefault="00AA0C7B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 w:rsidRPr="00AA0C7B">
        <w:rPr>
          <w:rFonts w:asciiTheme="minorHAnsi" w:hAnsiTheme="minorHAnsi"/>
          <w:color w:val="auto"/>
          <w:sz w:val="28"/>
        </w:rPr>
        <w:t>Zastaralé typy tiskáren</w:t>
      </w:r>
    </w:p>
    <w:p w:rsidR="002C1181" w:rsidRDefault="002C1181" w:rsidP="002C1181">
      <w:pPr>
        <w:pStyle w:val="Bezmezer"/>
        <w:rPr>
          <w:sz w:val="24"/>
          <w:u w:val="single"/>
        </w:rPr>
      </w:pPr>
    </w:p>
    <w:p w:rsidR="00ED53FD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Řetězové</w:t>
      </w:r>
    </w:p>
    <w:p w:rsidR="004F0702" w:rsidRPr="00AA0C7B" w:rsidRDefault="001834F3" w:rsidP="00AA0C7B">
      <w:pPr>
        <w:pStyle w:val="Bezmezer"/>
        <w:numPr>
          <w:ilvl w:val="0"/>
          <w:numId w:val="11"/>
        </w:numPr>
        <w:rPr>
          <w:sz w:val="24"/>
        </w:rPr>
      </w:pPr>
      <w:r w:rsidRPr="00AA0C7B">
        <w:rPr>
          <w:sz w:val="24"/>
        </w:rPr>
        <w:t xml:space="preserve">Jednotlivé typy se znaky jsou umístěny za sebou na řetězu </w:t>
      </w:r>
    </w:p>
    <w:p w:rsidR="00AA0C7B" w:rsidRDefault="00AA0C7B" w:rsidP="002C1181">
      <w:pPr>
        <w:pStyle w:val="Bezmezer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Bubnové</w:t>
      </w:r>
    </w:p>
    <w:p w:rsidR="004F0702" w:rsidRPr="00AA0C7B" w:rsidRDefault="001834F3" w:rsidP="00AA0C7B">
      <w:pPr>
        <w:pStyle w:val="Bezmezer"/>
        <w:numPr>
          <w:ilvl w:val="0"/>
          <w:numId w:val="12"/>
        </w:numPr>
        <w:rPr>
          <w:sz w:val="24"/>
        </w:rPr>
      </w:pPr>
      <w:r w:rsidRPr="00AA0C7B">
        <w:rPr>
          <w:sz w:val="24"/>
        </w:rPr>
        <w:t xml:space="preserve">Celá sada typů se znaky je umístěna po obvodu bubnu zvlášť v každé pozici na řádku </w:t>
      </w:r>
    </w:p>
    <w:p w:rsidR="00AA0C7B" w:rsidRDefault="00AA0C7B" w:rsidP="002C1181">
      <w:pPr>
        <w:pStyle w:val="Bezmezer"/>
        <w:rPr>
          <w:sz w:val="24"/>
          <w:u w:val="single"/>
        </w:rPr>
      </w:pPr>
    </w:p>
    <w:p w:rsidR="00AA0C7B" w:rsidRDefault="00AA0C7B" w:rsidP="00AA0C7B">
      <w:pPr>
        <w:pStyle w:val="Bezmezer"/>
        <w:ind w:left="360"/>
        <w:rPr>
          <w:sz w:val="24"/>
          <w:u w:val="single"/>
        </w:rPr>
      </w:pPr>
      <w:r w:rsidRPr="00AA0C7B">
        <w:rPr>
          <w:sz w:val="24"/>
          <w:u w:val="single"/>
        </w:rPr>
        <w:t>Znakové</w:t>
      </w:r>
    </w:p>
    <w:p w:rsidR="004F0702" w:rsidRPr="00AA0C7B" w:rsidRDefault="001834F3" w:rsidP="00AA0C7B">
      <w:pPr>
        <w:pStyle w:val="Bezmezer"/>
        <w:numPr>
          <w:ilvl w:val="0"/>
          <w:numId w:val="13"/>
        </w:numPr>
        <w:rPr>
          <w:sz w:val="24"/>
        </w:rPr>
      </w:pPr>
      <w:r w:rsidRPr="00AA0C7B">
        <w:rPr>
          <w:sz w:val="24"/>
        </w:rPr>
        <w:t xml:space="preserve">Obdoba elektrických psacích strojů, kdy v tiskárně byla jednotlivá písmena </w:t>
      </w:r>
    </w:p>
    <w:p w:rsidR="00AA0C7B" w:rsidRPr="002C1181" w:rsidRDefault="00AA0C7B" w:rsidP="002C1181">
      <w:pPr>
        <w:pStyle w:val="Bezmezer"/>
        <w:rPr>
          <w:sz w:val="24"/>
          <w:u w:val="single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920115</wp:posOffset>
            </wp:positionH>
            <wp:positionV relativeFrom="paragraph">
              <wp:posOffset>130810</wp:posOffset>
            </wp:positionV>
            <wp:extent cx="3829050" cy="2592705"/>
            <wp:effectExtent l="19050" t="0" r="0" b="0"/>
            <wp:wrapTight wrapText="bothSides">
              <wp:wrapPolygon edited="0">
                <wp:start x="-107" y="0"/>
                <wp:lineTo x="-107" y="21425"/>
                <wp:lineTo x="21600" y="21425"/>
                <wp:lineTo x="21600" y="0"/>
                <wp:lineTo x="-107" y="0"/>
              </wp:wrapPolygon>
            </wp:wrapTight>
            <wp:docPr id="7" name="obrázek 4" descr="http://upload.wikimedia.org/wikipedia/commons/7/7f/Tally_5040_Passbook_dot_matrix_print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upload.wikimedia.org/wikipedia/commons/7/7f/Tally_5040_Passbook_dot_matrix_print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59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  <w:r>
        <w:rPr>
          <w:noProof/>
          <w:sz w:val="2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78740</wp:posOffset>
            </wp:positionV>
            <wp:extent cx="3429000" cy="2552065"/>
            <wp:effectExtent l="19050" t="0" r="0" b="0"/>
            <wp:wrapTight wrapText="bothSides">
              <wp:wrapPolygon edited="0">
                <wp:start x="-120" y="0"/>
                <wp:lineTo x="-120" y="21444"/>
                <wp:lineTo x="21600" y="21444"/>
                <wp:lineTo x="21600" y="0"/>
                <wp:lineTo x="-120" y="0"/>
              </wp:wrapPolygon>
            </wp:wrapTight>
            <wp:docPr id="2" name="obrázek 1" descr="Soubor:Epson-inkjet-print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Soubor:Epson-inkjet-printer.jpg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-436245</wp:posOffset>
            </wp:positionH>
            <wp:positionV relativeFrom="paragraph">
              <wp:posOffset>78740</wp:posOffset>
            </wp:positionV>
            <wp:extent cx="2669540" cy="2552065"/>
            <wp:effectExtent l="19050" t="0" r="0" b="0"/>
            <wp:wrapTight wrapText="bothSides">
              <wp:wrapPolygon edited="0">
                <wp:start x="-154" y="0"/>
                <wp:lineTo x="-154" y="21444"/>
                <wp:lineTo x="21579" y="21444"/>
                <wp:lineTo x="21579" y="0"/>
                <wp:lineTo x="-154" y="0"/>
              </wp:wrapPolygon>
            </wp:wrapTight>
            <wp:docPr id="6" name="obrázek 3" descr="Soubor:Apple LaserWriter Pro 6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Soubor:Apple LaserWriter Pro 6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40" cy="255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437D95">
      <w:pPr>
        <w:pStyle w:val="Bezmezer"/>
        <w:rPr>
          <w:sz w:val="28"/>
        </w:rPr>
      </w:pPr>
    </w:p>
    <w:p w:rsidR="009D78CB" w:rsidRDefault="009D78CB" w:rsidP="009D78CB">
      <w:pPr>
        <w:pStyle w:val="Bezmezer"/>
        <w:ind w:left="708"/>
        <w:rPr>
          <w:sz w:val="28"/>
        </w:rPr>
      </w:pPr>
      <w:r>
        <w:rPr>
          <w:sz w:val="28"/>
        </w:rPr>
        <w:t>Zdroje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2" w:history="1">
        <w:r w:rsidRPr="009D78CB">
          <w:rPr>
            <w:rStyle w:val="Hypertextovodkaz"/>
            <w:sz w:val="28"/>
          </w:rPr>
          <w:t>http://cs.wikipedia.org/wiki/Po%C4%8D%C3%ADta%C4%8Dov%C3%A1_tisk%C3%A1rna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3" w:history="1">
        <w:r w:rsidRPr="009D78CB">
          <w:rPr>
            <w:rStyle w:val="Hypertextovodkaz"/>
            <w:sz w:val="28"/>
          </w:rPr>
          <w:t>http://cs.wikipedia.org/wiki/Jehli%C4%8Dkov%C3%A1_tisk%C3%A1rna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4" w:history="1">
        <w:r w:rsidRPr="009D78CB">
          <w:rPr>
            <w:rStyle w:val="Hypertextovodkaz"/>
            <w:sz w:val="28"/>
          </w:rPr>
          <w:t>http://upload.wikimedia.org/wikipedia/commons/7/7f/Tally_5040_Passbook_dot_matrix_printer.jpg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5" w:history="1">
        <w:r w:rsidRPr="009D78CB">
          <w:rPr>
            <w:rStyle w:val="Hypertextovodkaz"/>
            <w:sz w:val="28"/>
          </w:rPr>
          <w:t>http://cs.wikipedia.org/wiki/Soubor:Epson-inkjet-printer.jpg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6" w:history="1">
        <w:r w:rsidRPr="009D78CB">
          <w:rPr>
            <w:rStyle w:val="Hypertextovodkaz"/>
            <w:sz w:val="28"/>
          </w:rPr>
          <w:t>http://cs.wikipedia.org/wiki/Soubor:Apple_LaserWriter_Pro_630.jpg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hyperlink r:id="rId17" w:history="1">
        <w:r w:rsidRPr="009D78CB">
          <w:rPr>
            <w:rStyle w:val="Hypertextovodkaz"/>
            <w:sz w:val="28"/>
          </w:rPr>
          <w:t>http://cs.wikipedia.org/wiki/Laserov%C3%A1_tisk%C3%A1</w:t>
        </w:r>
        <w:r w:rsidRPr="009D78CB">
          <w:rPr>
            <w:rStyle w:val="Hypertextovodkaz"/>
            <w:sz w:val="28"/>
          </w:rPr>
          <w:t>rna</w:t>
        </w:r>
      </w:hyperlink>
      <w:r w:rsidRPr="009D78CB">
        <w:rPr>
          <w:sz w:val="28"/>
        </w:rPr>
        <w:t xml:space="preserve"> </w:t>
      </w:r>
    </w:p>
    <w:p w:rsidR="00000000" w:rsidRPr="009D78CB" w:rsidRDefault="00860A4C" w:rsidP="009D78CB">
      <w:pPr>
        <w:pStyle w:val="Bezmezer"/>
        <w:numPr>
          <w:ilvl w:val="0"/>
          <w:numId w:val="14"/>
        </w:numPr>
        <w:rPr>
          <w:sz w:val="28"/>
        </w:rPr>
      </w:pPr>
      <w:r w:rsidRPr="009D78CB">
        <w:rPr>
          <w:sz w:val="28"/>
        </w:rPr>
        <w:t xml:space="preserve">Zdroje obrázků: MS Office Klipart </w:t>
      </w:r>
    </w:p>
    <w:p w:rsidR="003F1A73" w:rsidRPr="00437D95" w:rsidRDefault="003F1A73" w:rsidP="009D78CB">
      <w:pPr>
        <w:pStyle w:val="Bezmezer"/>
        <w:rPr>
          <w:sz w:val="28"/>
        </w:rPr>
      </w:pPr>
    </w:p>
    <w:sectPr w:rsidR="003F1A73" w:rsidRPr="00437D95" w:rsidSect="00F06881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A4C" w:rsidRDefault="00860A4C" w:rsidP="00E228E4">
      <w:pPr>
        <w:spacing w:after="0" w:line="240" w:lineRule="auto"/>
      </w:pPr>
      <w:r>
        <w:separator/>
      </w:r>
    </w:p>
  </w:endnote>
  <w:endnote w:type="continuationSeparator" w:id="0">
    <w:p w:rsidR="00860A4C" w:rsidRDefault="00860A4C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A4C" w:rsidRDefault="00860A4C" w:rsidP="00E228E4">
      <w:pPr>
        <w:spacing w:after="0" w:line="240" w:lineRule="auto"/>
      </w:pPr>
      <w:r>
        <w:separator/>
      </w:r>
    </w:p>
  </w:footnote>
  <w:footnote w:type="continuationSeparator" w:id="0">
    <w:p w:rsidR="00860A4C" w:rsidRDefault="00860A4C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797"/>
    <w:multiLevelType w:val="hybridMultilevel"/>
    <w:tmpl w:val="B6E269B4"/>
    <w:lvl w:ilvl="0" w:tplc="87C049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EEA01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3281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CDCC0A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46AA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F4EB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5AEE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68CD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0223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562CF8"/>
    <w:multiLevelType w:val="hybridMultilevel"/>
    <w:tmpl w:val="DE146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27EC"/>
    <w:multiLevelType w:val="hybridMultilevel"/>
    <w:tmpl w:val="6EEE4032"/>
    <w:lvl w:ilvl="0" w:tplc="3B0228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72B56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18CD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5868D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A645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E422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BCAFE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06EF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32FD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5CF4E06"/>
    <w:multiLevelType w:val="hybridMultilevel"/>
    <w:tmpl w:val="0CDA88D8"/>
    <w:lvl w:ilvl="0" w:tplc="27C29B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485E0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30E0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F5AEE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ACC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08CB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8ECB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7AF2D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FEE7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3C524DD7"/>
    <w:multiLevelType w:val="hybridMultilevel"/>
    <w:tmpl w:val="DABE63DC"/>
    <w:lvl w:ilvl="0" w:tplc="7452FC0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AA30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50C2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72E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08AC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DC15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74288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4051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5852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D1D41B1"/>
    <w:multiLevelType w:val="hybridMultilevel"/>
    <w:tmpl w:val="DEC85568"/>
    <w:lvl w:ilvl="0" w:tplc="E278CD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1A66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C022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8C92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C164F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205B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261A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720C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AEE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4012C2"/>
    <w:multiLevelType w:val="hybridMultilevel"/>
    <w:tmpl w:val="7F82FF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26340"/>
    <w:multiLevelType w:val="hybridMultilevel"/>
    <w:tmpl w:val="9350F234"/>
    <w:lvl w:ilvl="0" w:tplc="780016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F6B7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7270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4852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3D6D5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BB6937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C34266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8E87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0F4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3C56F8E"/>
    <w:multiLevelType w:val="hybridMultilevel"/>
    <w:tmpl w:val="F93ADFFE"/>
    <w:lvl w:ilvl="0" w:tplc="AE160E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8C0D1A">
      <w:start w:val="114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162C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A4C3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E415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8E71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C2F0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04892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6404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22C70B7"/>
    <w:multiLevelType w:val="hybridMultilevel"/>
    <w:tmpl w:val="C156A16C"/>
    <w:lvl w:ilvl="0" w:tplc="1BB2CB2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3A59D8">
      <w:start w:val="1145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0408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2432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0676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6D424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6A90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482A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F6FC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6672719E"/>
    <w:multiLevelType w:val="hybridMultilevel"/>
    <w:tmpl w:val="10A61970"/>
    <w:lvl w:ilvl="0" w:tplc="5EBA735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F5C09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3EEC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10CF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8EF6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8E1C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9A32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14A7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725E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6A354E7D"/>
    <w:multiLevelType w:val="hybridMultilevel"/>
    <w:tmpl w:val="CE0E907E"/>
    <w:lvl w:ilvl="0" w:tplc="C5F007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14A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ECE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0470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5412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E768E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7000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2286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D8893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12"/>
  </w:num>
  <w:num w:numId="11">
    <w:abstractNumId w:val="2"/>
  </w:num>
  <w:num w:numId="12">
    <w:abstractNumId w:val="9"/>
  </w:num>
  <w:num w:numId="13">
    <w:abstractNumId w:val="0"/>
  </w:num>
  <w:num w:numId="14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1834F3"/>
    <w:rsid w:val="00211873"/>
    <w:rsid w:val="002A2A46"/>
    <w:rsid w:val="002C1181"/>
    <w:rsid w:val="00310EC2"/>
    <w:rsid w:val="00341A28"/>
    <w:rsid w:val="003A30D2"/>
    <w:rsid w:val="003F1A73"/>
    <w:rsid w:val="00437D95"/>
    <w:rsid w:val="004E2300"/>
    <w:rsid w:val="004F0702"/>
    <w:rsid w:val="00646D52"/>
    <w:rsid w:val="007E2AA0"/>
    <w:rsid w:val="00811EB7"/>
    <w:rsid w:val="00860A4C"/>
    <w:rsid w:val="009D501C"/>
    <w:rsid w:val="009D78CB"/>
    <w:rsid w:val="009E69BC"/>
    <w:rsid w:val="00A60A2D"/>
    <w:rsid w:val="00AA0C7B"/>
    <w:rsid w:val="00AA5C8D"/>
    <w:rsid w:val="00AC5C9E"/>
    <w:rsid w:val="00CE58C3"/>
    <w:rsid w:val="00D63B29"/>
    <w:rsid w:val="00E228E4"/>
    <w:rsid w:val="00E511CA"/>
    <w:rsid w:val="00ED53FD"/>
    <w:rsid w:val="00F019CF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351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728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90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487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0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15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830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739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260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410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778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7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77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27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5817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89925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1992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052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54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909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64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192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932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49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956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8127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669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781">
          <w:marLeft w:val="864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545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Jehli%C4%8Dkov%C3%A1_tisk%C3%A1rna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Po%C4%8D%C3%ADta%C4%8Dov%C3%A1_tisk%C3%A1rna" TargetMode="External"/><Relationship Id="rId17" Type="http://schemas.openxmlformats.org/officeDocument/2006/relationships/hyperlink" Target="http://cs.wikipedia.org/wiki/Laserov%C3%A1_tisk%C3%A1rn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Soubor:Apple_LaserWriter_Pro_630.jp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Epson-inkjet-printer.jpg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pload.wikimedia.org/wikipedia/commons/7/7f/Tally_5040_Passbook_dot_matrix_printer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EB9B7-17B1-4B22-9EC0-9E0012AE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374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3</cp:revision>
  <dcterms:created xsi:type="dcterms:W3CDTF">2012-09-03T09:58:00Z</dcterms:created>
  <dcterms:modified xsi:type="dcterms:W3CDTF">2012-11-25T17:48:00Z</dcterms:modified>
</cp:coreProperties>
</file>